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98263" w14:textId="2DB9950A" w:rsidR="00531A4C" w:rsidRPr="00A81E2A" w:rsidRDefault="00787DE1" w:rsidP="005B327A">
      <w:pPr>
        <w:pStyle w:val="Kop2"/>
        <w:jc w:val="center"/>
        <w:rPr>
          <w:rFonts w:ascii="Verdana" w:eastAsiaTheme="minorEastAsia" w:hAnsi="Verdana"/>
          <w:b/>
          <w:bCs/>
          <w:sz w:val="24"/>
          <w:szCs w:val="24"/>
        </w:rPr>
      </w:pPr>
      <w:r w:rsidRPr="00A81E2A">
        <w:rPr>
          <w:rFonts w:ascii="Verdana" w:eastAsiaTheme="minorEastAsia" w:hAnsi="Verdana" w:cstheme="minorBidi"/>
          <w:b/>
          <w:bCs/>
          <w:sz w:val="24"/>
          <w:szCs w:val="24"/>
        </w:rPr>
        <w:t xml:space="preserve">Annex </w:t>
      </w:r>
      <w:r w:rsidR="00DB6ADC" w:rsidRPr="00A81E2A">
        <w:rPr>
          <w:rFonts w:ascii="Verdana" w:eastAsiaTheme="minorEastAsia" w:hAnsi="Verdana" w:cstheme="minorBidi"/>
          <w:b/>
          <w:bCs/>
          <w:sz w:val="24"/>
          <w:szCs w:val="24"/>
        </w:rPr>
        <w:t xml:space="preserve">8 : </w:t>
      </w:r>
      <w:r w:rsidR="000F3037" w:rsidRPr="00A81E2A">
        <w:rPr>
          <w:rFonts w:ascii="Verdana" w:eastAsiaTheme="minorEastAsia" w:hAnsi="Verdana" w:cstheme="minorBidi"/>
          <w:b/>
          <w:bCs/>
          <w:sz w:val="24"/>
          <w:szCs w:val="24"/>
        </w:rPr>
        <w:t>Plan van aanpak</w:t>
      </w:r>
      <w:r w:rsidR="00444318">
        <w:rPr>
          <w:rFonts w:ascii="Verdana" w:eastAsiaTheme="minorEastAsia" w:hAnsi="Verdana" w:cstheme="minorBidi"/>
          <w:b/>
          <w:bCs/>
          <w:sz w:val="24"/>
          <w:szCs w:val="24"/>
        </w:rPr>
        <w:t>:</w:t>
      </w:r>
      <w:r w:rsidR="0054376D" w:rsidRPr="00A81E2A">
        <w:rPr>
          <w:rFonts w:ascii="Verdana" w:eastAsiaTheme="minorEastAsia" w:hAnsi="Verdana" w:cstheme="minorBidi"/>
          <w:b/>
          <w:bCs/>
          <w:sz w:val="24"/>
          <w:szCs w:val="24"/>
        </w:rPr>
        <w:t xml:space="preserve"> </w:t>
      </w:r>
      <w:r w:rsidR="00494696" w:rsidRPr="00A81E2A">
        <w:rPr>
          <w:rFonts w:ascii="Verdana" w:eastAsiaTheme="minorEastAsia" w:hAnsi="Verdana" w:cstheme="minorBidi"/>
          <w:b/>
          <w:bCs/>
          <w:sz w:val="24"/>
          <w:szCs w:val="24"/>
        </w:rPr>
        <w:t>Inhuur Solution Architect Digitalisering Binnenhavens</w:t>
      </w:r>
    </w:p>
    <w:p w14:paraId="11199B81" w14:textId="77777777" w:rsidR="00DB6ADC" w:rsidRPr="00A81E2A" w:rsidRDefault="00DB6ADC" w:rsidP="6D379BB9">
      <w:pPr>
        <w:rPr>
          <w:rFonts w:ascii="Verdana" w:eastAsiaTheme="minorEastAsia" w:hAnsi="Verdana"/>
          <w:sz w:val="20"/>
          <w:szCs w:val="20"/>
        </w:rPr>
      </w:pPr>
    </w:p>
    <w:p w14:paraId="45C64CCC" w14:textId="77777777" w:rsidR="004E0713" w:rsidRPr="00C07DB0" w:rsidRDefault="004E0713" w:rsidP="004E0713">
      <w:pPr>
        <w:jc w:val="center"/>
        <w:rPr>
          <w:rFonts w:ascii="Verdana" w:eastAsiaTheme="minorEastAsia" w:hAnsi="Verdana"/>
          <w:i/>
          <w:iCs/>
          <w:sz w:val="20"/>
          <w:szCs w:val="20"/>
        </w:rPr>
      </w:pPr>
      <w:r w:rsidRPr="00C07DB0">
        <w:rPr>
          <w:rFonts w:ascii="Verdana" w:eastAsiaTheme="minorEastAsia" w:hAnsi="Verdana"/>
          <w:i/>
          <w:iCs/>
          <w:sz w:val="20"/>
          <w:szCs w:val="20"/>
        </w:rPr>
        <w:t>Schrijf een plan van aanpak voor de onderhavige casus (maximaal 1200 woorden op 2 A-4 pagina’s, lettertype ‘</w:t>
      </w:r>
      <w:proofErr w:type="spellStart"/>
      <w:r w:rsidRPr="00C07DB0">
        <w:rPr>
          <w:rFonts w:ascii="Verdana" w:eastAsiaTheme="minorEastAsia" w:hAnsi="Verdana"/>
          <w:i/>
          <w:iCs/>
          <w:sz w:val="20"/>
          <w:szCs w:val="20"/>
        </w:rPr>
        <w:t>Arial</w:t>
      </w:r>
      <w:proofErr w:type="spellEnd"/>
      <w:r w:rsidRPr="00C07DB0">
        <w:rPr>
          <w:rFonts w:ascii="Verdana" w:eastAsiaTheme="minorEastAsia" w:hAnsi="Verdana"/>
          <w:i/>
          <w:iCs/>
          <w:sz w:val="20"/>
          <w:szCs w:val="20"/>
        </w:rPr>
        <w:t xml:space="preserve">’ in een minimale lettergrootte 10) met een helder advies aan de programma manager over de te nemen vervolgstappen, inclusief </w:t>
      </w:r>
      <w:r w:rsidRPr="00C07DB0">
        <w:rPr>
          <w:rFonts w:ascii="Verdana" w:eastAsiaTheme="minorEastAsia" w:hAnsi="Verdana"/>
          <w:i/>
          <w:iCs/>
          <w:sz w:val="20"/>
          <w:szCs w:val="20"/>
          <w:u w:val="single"/>
        </w:rPr>
        <w:t>expliciete</w:t>
      </w:r>
      <w:r w:rsidRPr="00C07DB0">
        <w:rPr>
          <w:rFonts w:ascii="Verdana" w:eastAsiaTheme="minorEastAsia" w:hAnsi="Verdana"/>
          <w:i/>
          <w:iCs/>
          <w:sz w:val="20"/>
          <w:szCs w:val="20"/>
        </w:rPr>
        <w:t xml:space="preserve"> aandacht voor risicomanagement. </w:t>
      </w:r>
    </w:p>
    <w:p w14:paraId="1A2CAC55" w14:textId="77777777" w:rsidR="004E4B7A" w:rsidRDefault="004E4B7A" w:rsidP="00DC589E">
      <w:pPr>
        <w:spacing w:after="0"/>
        <w:jc w:val="center"/>
        <w:rPr>
          <w:rStyle w:val="eop"/>
          <w:rFonts w:ascii="Verdana" w:eastAsiaTheme="minorEastAsia" w:hAnsi="Verdana"/>
          <w:b/>
          <w:bCs/>
          <w:sz w:val="20"/>
          <w:szCs w:val="20"/>
          <w:u w:val="single"/>
          <w:lang w:eastAsia="nl-NL"/>
        </w:rPr>
      </w:pPr>
    </w:p>
    <w:p w14:paraId="2E8E1159" w14:textId="5A1CB3DB" w:rsidR="002530B2" w:rsidRPr="00A81E2A" w:rsidRDefault="00C26CF8" w:rsidP="004E4B7A">
      <w:pPr>
        <w:jc w:val="center"/>
        <w:rPr>
          <w:rStyle w:val="eop"/>
          <w:rFonts w:ascii="Verdana" w:eastAsiaTheme="minorEastAsia" w:hAnsi="Verdana"/>
          <w:b/>
          <w:bCs/>
          <w:sz w:val="20"/>
          <w:szCs w:val="20"/>
          <w:u w:val="single"/>
          <w:lang w:eastAsia="nl-NL"/>
        </w:rPr>
      </w:pPr>
      <w:r w:rsidRPr="00A81E2A">
        <w:rPr>
          <w:rStyle w:val="eop"/>
          <w:rFonts w:ascii="Verdana" w:eastAsiaTheme="minorEastAsia" w:hAnsi="Verdana"/>
          <w:b/>
          <w:bCs/>
          <w:sz w:val="20"/>
          <w:szCs w:val="20"/>
          <w:u w:val="single"/>
          <w:lang w:eastAsia="nl-NL"/>
        </w:rPr>
        <w:t>Situatie</w:t>
      </w:r>
      <w:r w:rsidR="00F005C7" w:rsidRPr="00A81E2A">
        <w:rPr>
          <w:rStyle w:val="eop"/>
          <w:rFonts w:ascii="Verdana" w:eastAsiaTheme="minorEastAsia" w:hAnsi="Verdana"/>
          <w:b/>
          <w:bCs/>
          <w:sz w:val="20"/>
          <w:szCs w:val="20"/>
          <w:u w:val="single"/>
          <w:lang w:eastAsia="nl-NL"/>
        </w:rPr>
        <w:t>:</w:t>
      </w:r>
    </w:p>
    <w:p w14:paraId="0A6ED613" w14:textId="4ADE8FE2" w:rsidR="00E56E2B" w:rsidRPr="00A81E2A" w:rsidRDefault="00E56E2B" w:rsidP="00E56E2B">
      <w:pPr>
        <w:jc w:val="both"/>
        <w:rPr>
          <w:rFonts w:ascii="Verdana" w:eastAsiaTheme="minorEastAsia" w:hAnsi="Verdana"/>
          <w:sz w:val="20"/>
          <w:szCs w:val="20"/>
        </w:rPr>
      </w:pPr>
      <w:r w:rsidRPr="00A81E2A">
        <w:rPr>
          <w:rFonts w:ascii="Verdana" w:eastAsiaTheme="minorEastAsia" w:hAnsi="Verdana"/>
          <w:sz w:val="20"/>
          <w:szCs w:val="20"/>
        </w:rPr>
        <w:t>Het BDI afsprakenstelsel gaat uit van decentralisatie van data toegang, het versturen van notificaties van events naar betrokkenen, en het beheerst (authenticatie en autorisatie van data vrager) data bij de bron ophalen. Het enige gecombineerde register is een vertrouwensregister voor digitale identiteiten van bedrijven en personen (zie www.bdinetwork.org). De BDI is “</w:t>
      </w:r>
      <w:proofErr w:type="spellStart"/>
      <w:r w:rsidRPr="00A81E2A">
        <w:rPr>
          <w:rFonts w:ascii="Verdana" w:eastAsiaTheme="minorEastAsia" w:hAnsi="Verdana"/>
          <w:sz w:val="20"/>
          <w:szCs w:val="20"/>
        </w:rPr>
        <w:t>principle</w:t>
      </w:r>
      <w:proofErr w:type="spellEnd"/>
      <w:r w:rsidRPr="00A81E2A">
        <w:rPr>
          <w:rFonts w:ascii="Verdana" w:eastAsiaTheme="minorEastAsia" w:hAnsi="Verdana"/>
          <w:sz w:val="20"/>
          <w:szCs w:val="20"/>
        </w:rPr>
        <w:t xml:space="preserve"> </w:t>
      </w:r>
      <w:proofErr w:type="spellStart"/>
      <w:r w:rsidRPr="00A81E2A">
        <w:rPr>
          <w:rFonts w:ascii="Verdana" w:eastAsiaTheme="minorEastAsia" w:hAnsi="Verdana"/>
          <w:sz w:val="20"/>
          <w:szCs w:val="20"/>
        </w:rPr>
        <w:t>based</w:t>
      </w:r>
      <w:proofErr w:type="spellEnd"/>
      <w:r w:rsidRPr="00A81E2A">
        <w:rPr>
          <w:rFonts w:ascii="Verdana" w:eastAsiaTheme="minorEastAsia" w:hAnsi="Verdana"/>
          <w:sz w:val="20"/>
          <w:szCs w:val="20"/>
        </w:rPr>
        <w:t>”, dat wil zeggen dat er geen harde confo</w:t>
      </w:r>
      <w:r w:rsidR="001D0EE7" w:rsidRPr="00A81E2A">
        <w:rPr>
          <w:rFonts w:ascii="Verdana" w:eastAsiaTheme="minorEastAsia" w:hAnsi="Verdana"/>
          <w:sz w:val="20"/>
          <w:szCs w:val="20"/>
        </w:rPr>
        <w:t>r</w:t>
      </w:r>
      <w:r w:rsidRPr="00A81E2A">
        <w:rPr>
          <w:rFonts w:ascii="Verdana" w:eastAsiaTheme="minorEastAsia" w:hAnsi="Verdana"/>
          <w:sz w:val="20"/>
          <w:szCs w:val="20"/>
        </w:rPr>
        <w:t>mit</w:t>
      </w:r>
      <w:r w:rsidR="001D0EE7" w:rsidRPr="00A81E2A">
        <w:rPr>
          <w:rFonts w:ascii="Verdana" w:eastAsiaTheme="minorEastAsia" w:hAnsi="Verdana"/>
          <w:sz w:val="20"/>
          <w:szCs w:val="20"/>
        </w:rPr>
        <w:t>e</w:t>
      </w:r>
      <w:r w:rsidRPr="00A81E2A">
        <w:rPr>
          <w:rFonts w:ascii="Verdana" w:eastAsiaTheme="minorEastAsia" w:hAnsi="Verdana"/>
          <w:sz w:val="20"/>
          <w:szCs w:val="20"/>
        </w:rPr>
        <w:t>it</w:t>
      </w:r>
      <w:r w:rsidR="001D0EE7" w:rsidRPr="00A81E2A">
        <w:rPr>
          <w:rFonts w:ascii="Verdana" w:eastAsiaTheme="minorEastAsia" w:hAnsi="Verdana"/>
          <w:sz w:val="20"/>
          <w:szCs w:val="20"/>
        </w:rPr>
        <w:t>eis is.</w:t>
      </w:r>
    </w:p>
    <w:p w14:paraId="5917437C" w14:textId="3C3B408A" w:rsidR="00E56E2B" w:rsidRPr="00A81E2A" w:rsidRDefault="00E56E2B" w:rsidP="00E56E2B">
      <w:pPr>
        <w:jc w:val="both"/>
        <w:rPr>
          <w:rFonts w:ascii="Verdana" w:eastAsiaTheme="minorEastAsia" w:hAnsi="Verdana"/>
          <w:sz w:val="20"/>
          <w:szCs w:val="20"/>
        </w:rPr>
      </w:pPr>
      <w:r w:rsidRPr="00A81E2A">
        <w:rPr>
          <w:rFonts w:ascii="Verdana" w:eastAsiaTheme="minorEastAsia" w:hAnsi="Verdana"/>
          <w:sz w:val="20"/>
          <w:szCs w:val="20"/>
        </w:rPr>
        <w:t>Voor bestaande aanbieders van applicaties en platforms is dit geheel nieuw, en potentieel bedreigend voor hun verdienmodel. Anderen zien het meer als een aanvulling en vergroting van de markt. Voor overheden is het de vraag hoe het BDI afsprakenstelsel past binnen de normen en eisen aan overheids-IT-systemen. En algemeen is de vraag</w:t>
      </w:r>
      <w:r w:rsidR="009A497E">
        <w:rPr>
          <w:rFonts w:ascii="Verdana" w:eastAsiaTheme="minorEastAsia" w:hAnsi="Verdana"/>
          <w:sz w:val="20"/>
          <w:szCs w:val="20"/>
        </w:rPr>
        <w:t>,</w:t>
      </w:r>
      <w:r w:rsidRPr="00A81E2A">
        <w:rPr>
          <w:rFonts w:ascii="Verdana" w:eastAsiaTheme="minorEastAsia" w:hAnsi="Verdana"/>
          <w:sz w:val="20"/>
          <w:szCs w:val="20"/>
        </w:rPr>
        <w:t xml:space="preserve"> hoeveel kosten gemoeid zijn met het ondersteunen van het BDI afsprakenstelsel.</w:t>
      </w:r>
    </w:p>
    <w:p w14:paraId="2F4B24EC" w14:textId="77777777" w:rsidR="009B6EA3" w:rsidRPr="00C07DB0" w:rsidRDefault="009B6EA3" w:rsidP="009B6EA3">
      <w:pPr>
        <w:jc w:val="both"/>
        <w:rPr>
          <w:rFonts w:ascii="Verdana" w:eastAsiaTheme="minorEastAsia" w:hAnsi="Verdana"/>
          <w:b/>
          <w:bCs/>
          <w:sz w:val="20"/>
          <w:szCs w:val="20"/>
          <w:u w:val="single"/>
        </w:rPr>
      </w:pPr>
      <w:r w:rsidRPr="00C07DB0">
        <w:rPr>
          <w:rFonts w:ascii="Verdana" w:eastAsiaTheme="minorEastAsia" w:hAnsi="Verdana"/>
          <w:b/>
          <w:bCs/>
          <w:sz w:val="20"/>
          <w:szCs w:val="20"/>
          <w:u w:val="single"/>
        </w:rPr>
        <w:t xml:space="preserve">Uw opdracht: </w:t>
      </w:r>
    </w:p>
    <w:p w14:paraId="14AA4CBA" w14:textId="4827B889" w:rsidR="00DC589E" w:rsidRPr="00A81E2A" w:rsidRDefault="00E56E2B" w:rsidP="00E56E2B">
      <w:pPr>
        <w:jc w:val="both"/>
        <w:rPr>
          <w:rFonts w:ascii="Verdana" w:eastAsiaTheme="minorEastAsia" w:hAnsi="Verdana"/>
          <w:sz w:val="20"/>
          <w:szCs w:val="20"/>
        </w:rPr>
      </w:pPr>
      <w:r w:rsidRPr="00A81E2A">
        <w:rPr>
          <w:rFonts w:ascii="Verdana" w:eastAsiaTheme="minorEastAsia" w:hAnsi="Verdana"/>
          <w:sz w:val="20"/>
          <w:szCs w:val="20"/>
        </w:rPr>
        <w:t>De vraag aan u is om een plan van aanpak te beschrijven voor het stapsgewijs introduceren c.q. ontwikkelen van een doelarchitectuur die zowel rekening houdt met deze overwegingen als het gedachtengoed van de BDI toepast. Het gaat vooral om de technische/</w:t>
      </w:r>
      <w:r w:rsidR="00DB2C04" w:rsidRPr="00A81E2A">
        <w:rPr>
          <w:rFonts w:ascii="Verdana" w:eastAsiaTheme="minorEastAsia" w:hAnsi="Verdana"/>
          <w:sz w:val="20"/>
          <w:szCs w:val="20"/>
        </w:rPr>
        <w:t>architecturale</w:t>
      </w:r>
      <w:r w:rsidRPr="00A81E2A">
        <w:rPr>
          <w:rFonts w:ascii="Verdana" w:eastAsiaTheme="minorEastAsia" w:hAnsi="Verdana"/>
          <w:sz w:val="20"/>
          <w:szCs w:val="20"/>
        </w:rPr>
        <w:t xml:space="preserve"> keuzes die u zou voorstellen om </w:t>
      </w:r>
      <w:r w:rsidR="001D0EE7" w:rsidRPr="00A81E2A">
        <w:rPr>
          <w:rFonts w:ascii="Verdana" w:eastAsiaTheme="minorEastAsia" w:hAnsi="Verdana"/>
          <w:sz w:val="20"/>
          <w:szCs w:val="20"/>
        </w:rPr>
        <w:t>praktisch</w:t>
      </w:r>
      <w:r w:rsidRPr="00A81E2A">
        <w:rPr>
          <w:rFonts w:ascii="Verdana" w:eastAsiaTheme="minorEastAsia" w:hAnsi="Verdana"/>
          <w:sz w:val="20"/>
          <w:szCs w:val="20"/>
        </w:rPr>
        <w:t xml:space="preserve"> stappen te kunnen maken in de goede richting, en de motivatie/overwegingen daarbij.</w:t>
      </w:r>
      <w:r w:rsidR="00DC589E" w:rsidRPr="00A81E2A">
        <w:rPr>
          <w:rFonts w:ascii="Verdana" w:eastAsiaTheme="minorEastAsia" w:hAnsi="Verdana"/>
          <w:sz w:val="20"/>
          <w:szCs w:val="20"/>
        </w:rPr>
        <w:t xml:space="preserve"> </w:t>
      </w:r>
    </w:p>
    <w:p w14:paraId="5382D047" w14:textId="644E37BC" w:rsidR="005904EE" w:rsidRPr="00A81E2A" w:rsidRDefault="005904EE" w:rsidP="6D379BB9">
      <w:pPr>
        <w:jc w:val="both"/>
        <w:rPr>
          <w:rFonts w:ascii="Verdana" w:eastAsiaTheme="minorEastAsia" w:hAnsi="Verdana"/>
          <w:sz w:val="20"/>
          <w:szCs w:val="20"/>
        </w:rPr>
      </w:pPr>
      <w:r w:rsidRPr="00A81E2A">
        <w:rPr>
          <w:rFonts w:ascii="Verdana" w:eastAsiaTheme="minorEastAsia" w:hAnsi="Verdana"/>
          <w:sz w:val="20"/>
          <w:szCs w:val="20"/>
        </w:rPr>
        <w:t>Het Plan van Aanpak moet in ieder geval bevatten:</w:t>
      </w:r>
    </w:p>
    <w:p w14:paraId="5C7D0F6E" w14:textId="3DA27D93" w:rsidR="005904EE" w:rsidRPr="00A81E2A" w:rsidRDefault="005904EE" w:rsidP="005B327A">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Formuleren van de doelstelling voor de volgende stap.</w:t>
      </w:r>
    </w:p>
    <w:p w14:paraId="44C5CE6B" w14:textId="747A3111" w:rsidR="005904EE" w:rsidRPr="00A81E2A" w:rsidRDefault="005904EE" w:rsidP="005B327A">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Strategie om de doelstelling te bereiken.</w:t>
      </w:r>
    </w:p>
    <w:p w14:paraId="738CC871" w14:textId="5A04AEF7" w:rsidR="005904EE" w:rsidRPr="00A81E2A" w:rsidRDefault="005904EE" w:rsidP="005B327A">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Vertalen naar doelstellingen voor verschillende (deel-)projecten.</w:t>
      </w:r>
    </w:p>
    <w:p w14:paraId="71464891" w14:textId="77777777" w:rsidR="00FB30E6" w:rsidRPr="00A81E2A" w:rsidRDefault="005904EE" w:rsidP="6D379BB9">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De wijze waarop verschillende (deel-)projecten worden uitgevraagd en geselecteerd.</w:t>
      </w:r>
    </w:p>
    <w:p w14:paraId="19A65471" w14:textId="16AC7662" w:rsidR="005904EE" w:rsidRPr="00A81E2A" w:rsidRDefault="005904EE" w:rsidP="005B327A">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De wijze waarop gezorgd wordt dat de gewenste resultaten worden bereikt.</w:t>
      </w:r>
    </w:p>
    <w:p w14:paraId="308D753E" w14:textId="378F6E5B" w:rsidR="00DB6ADC" w:rsidRPr="00A81E2A" w:rsidRDefault="005904EE" w:rsidP="005B327A">
      <w:pPr>
        <w:pStyle w:val="Lijstalinea"/>
        <w:numPr>
          <w:ilvl w:val="0"/>
          <w:numId w:val="1"/>
        </w:numPr>
        <w:spacing w:after="0"/>
        <w:jc w:val="both"/>
        <w:rPr>
          <w:rFonts w:ascii="Verdana" w:eastAsiaTheme="minorEastAsia" w:hAnsi="Verdana"/>
          <w:sz w:val="20"/>
          <w:szCs w:val="20"/>
        </w:rPr>
      </w:pPr>
      <w:r w:rsidRPr="00A81E2A">
        <w:rPr>
          <w:rFonts w:ascii="Verdana" w:eastAsiaTheme="minorEastAsia" w:hAnsi="Verdana"/>
          <w:sz w:val="20"/>
          <w:szCs w:val="20"/>
        </w:rPr>
        <w:t>Communicatie(strategie) van resultaten.</w:t>
      </w:r>
    </w:p>
    <w:sectPr w:rsidR="00DB6ADC" w:rsidRPr="00A81E2A" w:rsidSect="005B327A">
      <w:headerReference w:type="default" r:id="rId10"/>
      <w:pgSz w:w="11906" w:h="16838"/>
      <w:pgMar w:top="2410" w:right="1133"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7FF79F" w14:textId="77777777" w:rsidR="000E53CC" w:rsidRDefault="000E53CC" w:rsidP="000E53CC">
      <w:pPr>
        <w:spacing w:after="0" w:line="240" w:lineRule="auto"/>
      </w:pPr>
      <w:r>
        <w:separator/>
      </w:r>
    </w:p>
  </w:endnote>
  <w:endnote w:type="continuationSeparator" w:id="0">
    <w:p w14:paraId="060F9740" w14:textId="77777777" w:rsidR="000E53CC" w:rsidRDefault="000E53CC" w:rsidP="000E53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5F54" w14:textId="77777777" w:rsidR="000E53CC" w:rsidRDefault="000E53CC" w:rsidP="000E53CC">
      <w:pPr>
        <w:spacing w:after="0" w:line="240" w:lineRule="auto"/>
      </w:pPr>
      <w:r>
        <w:separator/>
      </w:r>
    </w:p>
  </w:footnote>
  <w:footnote w:type="continuationSeparator" w:id="0">
    <w:p w14:paraId="5CF873D2" w14:textId="77777777" w:rsidR="000E53CC" w:rsidRDefault="000E53CC" w:rsidP="000E53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4696E" w14:textId="5CABE525" w:rsidR="000E53CC" w:rsidRDefault="00A33242">
    <w:pPr>
      <w:pStyle w:val="Koptekst"/>
    </w:pPr>
    <w:r>
      <w:rPr>
        <w:noProof/>
      </w:rPr>
      <w:drawing>
        <wp:anchor distT="0" distB="0" distL="114300" distR="114300" simplePos="0" relativeHeight="251658240" behindDoc="0" locked="0" layoutInCell="1" allowOverlap="1" wp14:anchorId="479833B0" wp14:editId="7B0B4680">
          <wp:simplePos x="0" y="0"/>
          <wp:positionH relativeFrom="column">
            <wp:posOffset>4259580</wp:posOffset>
          </wp:positionH>
          <wp:positionV relativeFrom="paragraph">
            <wp:posOffset>121920</wp:posOffset>
          </wp:positionV>
          <wp:extent cx="1521799" cy="655320"/>
          <wp:effectExtent l="0" t="0" r="2540" b="0"/>
          <wp:wrapNone/>
          <wp:docPr id="1431778402" name="Afbeelding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picture containing graphical user interface&#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24408" cy="656443"/>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3C2D4C"/>
    <w:multiLevelType w:val="hybridMultilevel"/>
    <w:tmpl w:val="A2E6D6F2"/>
    <w:lvl w:ilvl="0" w:tplc="0413000D">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8373836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6ADC"/>
    <w:rsid w:val="000174D7"/>
    <w:rsid w:val="00027D6C"/>
    <w:rsid w:val="0003369C"/>
    <w:rsid w:val="000E53CC"/>
    <w:rsid w:val="000F3037"/>
    <w:rsid w:val="001B3096"/>
    <w:rsid w:val="001D0EE7"/>
    <w:rsid w:val="0023701C"/>
    <w:rsid w:val="002530B2"/>
    <w:rsid w:val="004122AE"/>
    <w:rsid w:val="00444318"/>
    <w:rsid w:val="00494696"/>
    <w:rsid w:val="004E0713"/>
    <w:rsid w:val="004E4B7A"/>
    <w:rsid w:val="00522928"/>
    <w:rsid w:val="00531A4C"/>
    <w:rsid w:val="0054376D"/>
    <w:rsid w:val="005904EE"/>
    <w:rsid w:val="005B327A"/>
    <w:rsid w:val="00691FFE"/>
    <w:rsid w:val="006D0A1A"/>
    <w:rsid w:val="00712D9D"/>
    <w:rsid w:val="00787DE1"/>
    <w:rsid w:val="00930249"/>
    <w:rsid w:val="009A497E"/>
    <w:rsid w:val="009B6EA3"/>
    <w:rsid w:val="00A33242"/>
    <w:rsid w:val="00A81E2A"/>
    <w:rsid w:val="00A82F42"/>
    <w:rsid w:val="00B078A1"/>
    <w:rsid w:val="00C26CF8"/>
    <w:rsid w:val="00CE553D"/>
    <w:rsid w:val="00DB2C04"/>
    <w:rsid w:val="00DB6ADC"/>
    <w:rsid w:val="00DC589E"/>
    <w:rsid w:val="00DF656E"/>
    <w:rsid w:val="00E56E2B"/>
    <w:rsid w:val="00F005C7"/>
    <w:rsid w:val="00FB30E6"/>
    <w:rsid w:val="00FD6ABE"/>
    <w:rsid w:val="089835F1"/>
    <w:rsid w:val="4C4BE222"/>
    <w:rsid w:val="6D379BB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C6845E6"/>
  <w15:chartTrackingRefBased/>
  <w15:docId w15:val="{3175F512-951B-4ACA-A2BD-24A72669D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787DE1"/>
    <w:pPr>
      <w:keepNext/>
      <w:keepLines/>
      <w:spacing w:before="40" w:after="0" w:line="240" w:lineRule="auto"/>
      <w:outlineLvl w:val="1"/>
    </w:pPr>
    <w:rPr>
      <w:rFonts w:asciiTheme="majorHAnsi" w:eastAsiaTheme="majorEastAsia" w:hAnsiTheme="majorHAnsi" w:cstheme="majorBidi"/>
      <w:color w:val="2F5496" w:themeColor="accent1" w:themeShade="BF"/>
      <w:kern w:val="0"/>
      <w:sz w:val="26"/>
      <w:szCs w:val="26"/>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Revisie">
    <w:name w:val="Revision"/>
    <w:hidden/>
    <w:uiPriority w:val="99"/>
    <w:semiHidden/>
    <w:rsid w:val="00DF656E"/>
    <w:pPr>
      <w:spacing w:after="0" w:line="240" w:lineRule="auto"/>
    </w:pPr>
  </w:style>
  <w:style w:type="paragraph" w:styleId="Koptekst">
    <w:name w:val="header"/>
    <w:basedOn w:val="Standaard"/>
    <w:link w:val="KoptekstChar"/>
    <w:uiPriority w:val="99"/>
    <w:unhideWhenUsed/>
    <w:rsid w:val="000E53C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0E53CC"/>
  </w:style>
  <w:style w:type="paragraph" w:styleId="Voettekst">
    <w:name w:val="footer"/>
    <w:basedOn w:val="Standaard"/>
    <w:link w:val="VoettekstChar"/>
    <w:uiPriority w:val="99"/>
    <w:unhideWhenUsed/>
    <w:rsid w:val="000E53C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0E53CC"/>
  </w:style>
  <w:style w:type="character" w:customStyle="1" w:styleId="Kop2Char">
    <w:name w:val="Kop 2 Char"/>
    <w:basedOn w:val="Standaardalinea-lettertype"/>
    <w:link w:val="Kop2"/>
    <w:uiPriority w:val="9"/>
    <w:rsid w:val="00787DE1"/>
    <w:rPr>
      <w:rFonts w:asciiTheme="majorHAnsi" w:eastAsiaTheme="majorEastAsia" w:hAnsiTheme="majorHAnsi" w:cstheme="majorBidi"/>
      <w:color w:val="2F5496" w:themeColor="accent1" w:themeShade="BF"/>
      <w:kern w:val="0"/>
      <w:sz w:val="26"/>
      <w:szCs w:val="26"/>
      <w14:ligatures w14:val="none"/>
    </w:rPr>
  </w:style>
  <w:style w:type="character" w:customStyle="1" w:styleId="eop">
    <w:name w:val="eop"/>
    <w:basedOn w:val="Standaardalinea-lettertype"/>
    <w:rsid w:val="00F005C7"/>
  </w:style>
  <w:style w:type="paragraph" w:styleId="Lijstalinea">
    <w:name w:val="List Paragraph"/>
    <w:basedOn w:val="Standaard"/>
    <w:uiPriority w:val="34"/>
    <w:qFormat/>
    <w:rsid w:val="005904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C560D28F167449B0DFAD5AF57B0AA4" ma:contentTypeVersion="3" ma:contentTypeDescription="Een nieuw document maken." ma:contentTypeScope="" ma:versionID="58259725c263e9600e8d71b8082cd36e">
  <xsd:schema xmlns:xsd="http://www.w3.org/2001/XMLSchema" xmlns:xs="http://www.w3.org/2001/XMLSchema" xmlns:p="http://schemas.microsoft.com/office/2006/metadata/properties" xmlns:ns2="cbc1ca4a-7580-4778-9504-905cd0722512" targetNamespace="http://schemas.microsoft.com/office/2006/metadata/properties" ma:root="true" ma:fieldsID="79d1cabb3eb2b16ca6c0c1feffe24680" ns2:_="">
    <xsd:import namespace="cbc1ca4a-7580-4778-9504-905cd072251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c1ca4a-7580-4778-9504-905cd0722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72A630-E600-46B8-BD95-B1EF3D3DD8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c1ca4a-7580-4778-9504-905cd07225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982B9A-3F4C-465B-BCA9-C08A614DD0EA}">
  <ds:schemaRefs>
    <ds:schemaRef ds:uri="http://schemas.microsoft.com/sharepoint/v3/contenttype/forms"/>
  </ds:schemaRefs>
</ds:datastoreItem>
</file>

<file path=customXml/itemProps3.xml><?xml version="1.0" encoding="utf-8"?>
<ds:datastoreItem xmlns:ds="http://schemas.openxmlformats.org/officeDocument/2006/customXml" ds:itemID="{04B133F9-734C-48AE-B0F5-629931636B20}">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cbc1ca4a-7580-4778-9504-905cd0722512"/>
    <ds:schemaRef ds:uri="http://purl.org/dc/dcmitype/"/>
    <ds:schemaRef ds:uri="http://purl.org/dc/elements/1.1/"/>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315</Words>
  <Characters>1736</Characters>
  <Application>Microsoft Office Word</Application>
  <DocSecurity>0</DocSecurity>
  <Lines>14</Lines>
  <Paragraphs>4</Paragraphs>
  <ScaleCrop>false</ScaleCrop>
  <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Herman Wagter | Connekt</dc:creator>
  <cp:keywords/>
  <dc:description/>
  <cp:lastModifiedBy>Aarti Paragh | Connekt</cp:lastModifiedBy>
  <cp:revision>19</cp:revision>
  <dcterms:created xsi:type="dcterms:W3CDTF">2025-03-27T14:10:00Z</dcterms:created>
  <dcterms:modified xsi:type="dcterms:W3CDTF">2025-04-01T12:32:00Z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0x0101006AC560D28F167449B0DFAD5AF57B0AA4</vt:lpwstr>
  </property>
  <property fmtid="{D5CDD505-2E9C-101B-9397-08002B2CF9AE}" pid="3" name="MediaServiceImageTags">
    <vt:lpwstr/>
  </property>
  <property fmtid="{D5CDD505-2E9C-101B-9397-08002B2CF9AE}" pid="4" name="Order">
    <vt:r8>2100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